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04D3768" wp14:paraId="2C078E63" wp14:textId="50C9053F">
      <w:pPr>
        <w:pStyle w:val="Normal"/>
      </w:pPr>
      <w:r w:rsidR="3EF53206">
        <w:drawing>
          <wp:inline xmlns:wp14="http://schemas.microsoft.com/office/word/2010/wordprocessingDrawing" wp14:editId="204D3768" wp14:anchorId="019A34EC">
            <wp:extent cx="1995249" cy="640080"/>
            <wp:effectExtent l="0" t="0" r="0" b="0"/>
            <wp:docPr id="87488554" name="" title=""/>
            <wp:cNvGraphicFramePr>
              <a:graphicFrameLocks noChangeAspect="1"/>
            </wp:cNvGraphicFramePr>
            <a:graphic>
              <a:graphicData uri="http://schemas.openxmlformats.org/drawingml/2006/picture">
                <pic:pic>
                  <pic:nvPicPr>
                    <pic:cNvPr id="0" name=""/>
                    <pic:cNvPicPr/>
                  </pic:nvPicPr>
                  <pic:blipFill>
                    <a:blip r:embed="R4f60dcfd77084eb7">
                      <a:extLst>
                        <a:ext xmlns:a="http://schemas.openxmlformats.org/drawingml/2006/main" uri="{28A0092B-C50C-407E-A947-70E740481C1C}">
                          <a14:useLocalDpi val="0"/>
                        </a:ext>
                      </a:extLst>
                    </a:blip>
                    <a:stretch>
                      <a:fillRect/>
                    </a:stretch>
                  </pic:blipFill>
                  <pic:spPr>
                    <a:xfrm>
                      <a:off x="0" y="0"/>
                      <a:ext cx="1995249" cy="640080"/>
                    </a:xfrm>
                    <a:prstGeom prst="rect">
                      <a:avLst/>
                    </a:prstGeom>
                  </pic:spPr>
                </pic:pic>
              </a:graphicData>
            </a:graphic>
          </wp:inline>
        </w:drawing>
      </w:r>
    </w:p>
    <w:p w:rsidR="35CFB7BA" w:rsidP="204D3768" w:rsidRDefault="35CFB7BA" w14:paraId="3884FFAA" w14:textId="41AA1F1D">
      <w:pPr>
        <w:pStyle w:val="Normal"/>
        <w:jc w:val="center"/>
        <w:rPr>
          <w:b w:val="1"/>
          <w:bCs w:val="1"/>
          <w:sz w:val="32"/>
          <w:szCs w:val="32"/>
          <w:u w:val="single"/>
        </w:rPr>
      </w:pPr>
      <w:r w:rsidRPr="204D3768" w:rsidR="35CFB7BA">
        <w:rPr>
          <w:b w:val="1"/>
          <w:bCs w:val="1"/>
          <w:sz w:val="32"/>
          <w:szCs w:val="32"/>
          <w:u w:val="single"/>
        </w:rPr>
        <w:t xml:space="preserve">DR200/HE </w:t>
      </w:r>
      <w:r w:rsidRPr="204D3768" w:rsidR="01A180B6">
        <w:rPr>
          <w:b w:val="1"/>
          <w:bCs w:val="1"/>
          <w:sz w:val="32"/>
          <w:szCs w:val="32"/>
          <w:u w:val="single"/>
        </w:rPr>
        <w:t xml:space="preserve">Quick </w:t>
      </w:r>
      <w:r w:rsidRPr="204D3768" w:rsidR="35CFB7BA">
        <w:rPr>
          <w:b w:val="1"/>
          <w:bCs w:val="1"/>
          <w:sz w:val="32"/>
          <w:szCs w:val="32"/>
          <w:u w:val="single"/>
        </w:rPr>
        <w:t>User Guide</w:t>
      </w:r>
    </w:p>
    <w:p w:rsidR="204D3768" w:rsidP="204D3768" w:rsidRDefault="204D3768" w14:paraId="24A5B7AB" w14:textId="66EC82A3">
      <w:pPr>
        <w:pStyle w:val="Normal"/>
        <w:jc w:val="center"/>
        <w:rPr>
          <w:b w:val="1"/>
          <w:bCs w:val="1"/>
          <w:sz w:val="32"/>
          <w:szCs w:val="32"/>
          <w:u w:val="single"/>
        </w:rPr>
      </w:pPr>
    </w:p>
    <w:tbl>
      <w:tblPr>
        <w:tblStyle w:val="TableGrid"/>
        <w:tblW w:w="0" w:type="auto"/>
        <w:tblLayout w:type="fixed"/>
        <w:tblLook w:val="06A0" w:firstRow="1" w:lastRow="0" w:firstColumn="1" w:lastColumn="0" w:noHBand="1" w:noVBand="1"/>
      </w:tblPr>
      <w:tblGrid>
        <w:gridCol w:w="4230"/>
        <w:gridCol w:w="5955"/>
      </w:tblGrid>
      <w:tr w:rsidR="204D3768" w:rsidTr="204D3768" w14:paraId="4E01B0E0">
        <w:trPr>
          <w:trHeight w:val="3270"/>
        </w:trPr>
        <w:tc>
          <w:tcPr>
            <w:tcW w:w="4230" w:type="dxa"/>
            <w:tcMar/>
          </w:tcPr>
          <w:p w:rsidR="7C1F1C28" w:rsidP="204D3768" w:rsidRDefault="7C1F1C28" w14:paraId="144BDAE0" w14:textId="05A91891">
            <w:pPr>
              <w:pStyle w:val="Normal"/>
            </w:pPr>
            <w:r w:rsidR="7C1F1C28">
              <w:drawing>
                <wp:inline wp14:editId="7725536D" wp14:anchorId="51F86221">
                  <wp:extent cx="1893277" cy="1878825"/>
                  <wp:effectExtent l="0" t="0" r="0" b="0"/>
                  <wp:docPr id="1569756694" name="" title=""/>
                  <wp:cNvGraphicFramePr>
                    <a:graphicFrameLocks noChangeAspect="1"/>
                  </wp:cNvGraphicFramePr>
                  <a:graphic>
                    <a:graphicData uri="http://schemas.openxmlformats.org/drawingml/2006/picture">
                      <pic:pic>
                        <pic:nvPicPr>
                          <pic:cNvPr id="0" name=""/>
                          <pic:cNvPicPr/>
                        </pic:nvPicPr>
                        <pic:blipFill>
                          <a:blip r:embed="R28982dba36334993">
                            <a:extLst>
                              <a:ext xmlns:a="http://schemas.openxmlformats.org/drawingml/2006/main" uri="{28A0092B-C50C-407E-A947-70E740481C1C}">
                                <a14:useLocalDpi val="0"/>
                              </a:ext>
                            </a:extLst>
                          </a:blip>
                          <a:stretch>
                            <a:fillRect/>
                          </a:stretch>
                        </pic:blipFill>
                        <pic:spPr>
                          <a:xfrm>
                            <a:off x="0" y="0"/>
                            <a:ext cx="1893277" cy="1878825"/>
                          </a:xfrm>
                          <a:prstGeom prst="rect">
                            <a:avLst/>
                          </a:prstGeom>
                        </pic:spPr>
                      </pic:pic>
                    </a:graphicData>
                  </a:graphic>
                </wp:inline>
              </w:drawing>
            </w:r>
          </w:p>
        </w:tc>
        <w:tc>
          <w:tcPr>
            <w:tcW w:w="5955" w:type="dxa"/>
            <w:tcMar/>
          </w:tcPr>
          <w:p w:rsidR="43055161" w:rsidP="204D3768" w:rsidRDefault="43055161" w14:paraId="12C72991" w14:textId="5B39FCA4">
            <w:pPr>
              <w:pStyle w:val="Normal"/>
              <w:spacing w:before="0" w:beforeAutospacing="off" w:after="0" w:afterAutospacing="off"/>
              <w:ind w:left="0"/>
              <w:jc w:val="center"/>
              <w:rPr>
                <w:noProof w:val="0"/>
                <w:sz w:val="24"/>
                <w:szCs w:val="24"/>
                <w:u w:val="single"/>
                <w:lang w:val="en-US"/>
              </w:rPr>
            </w:pPr>
            <w:r w:rsidRPr="204D3768" w:rsidR="43055161">
              <w:rPr>
                <w:b w:val="1"/>
                <w:bCs w:val="1"/>
                <w:noProof w:val="0"/>
                <w:sz w:val="28"/>
                <w:szCs w:val="28"/>
                <w:u w:val="single"/>
                <w:lang w:val="en-US"/>
              </w:rPr>
              <w:t>Patient Preparation</w:t>
            </w:r>
            <w:r w:rsidRPr="204D3768" w:rsidR="6901EF6B">
              <w:rPr>
                <w:b w:val="1"/>
                <w:bCs w:val="1"/>
                <w:noProof w:val="0"/>
                <w:sz w:val="28"/>
                <w:szCs w:val="28"/>
                <w:u w:val="single"/>
                <w:lang w:val="en-US"/>
              </w:rPr>
              <w:t xml:space="preserve"> and Hook-up</w:t>
            </w:r>
          </w:p>
          <w:p w:rsidR="43055161" w:rsidP="204D3768" w:rsidRDefault="43055161" w14:paraId="578FE41F" w14:textId="4BBE3AC4">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pP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Select area over bone, avoiding muscle areas and breast tissue. </w:t>
            </w:r>
          </w:p>
          <w:p w:rsidR="43055161" w:rsidP="204D3768" w:rsidRDefault="43055161" w14:paraId="7725BF6B" w14:textId="4B86707A">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pP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 Clean electrode sites aggressively with alcohol and use a razor to remove hair. </w:t>
            </w:r>
          </w:p>
          <w:p w:rsidR="43055161" w:rsidP="204D3768" w:rsidRDefault="43055161" w14:paraId="556E045A" w14:textId="1733859D">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pP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Abrade electrode sites with a scrub pad or gauze. Allow sites to dry before applying electrodes. </w:t>
            </w:r>
          </w:p>
          <w:p w:rsidR="43055161" w:rsidP="204D3768" w:rsidRDefault="43055161" w14:paraId="11C3F7BE" w14:textId="5535EAA2">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pP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Firmly snap electrodes to the lead wires. </w:t>
            </w:r>
          </w:p>
          <w:p w:rsidR="43055161" w:rsidP="204D3768" w:rsidRDefault="43055161" w14:paraId="0C50F890" w14:textId="0D75F92A">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pP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Apply electrodes to </w:t>
            </w: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appropriate sites</w:t>
            </w: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 </w:t>
            </w:r>
          </w:p>
          <w:p w:rsidR="43055161" w:rsidP="204D3768" w:rsidRDefault="43055161" w14:paraId="7815EE0E" w14:textId="69A5ADBC">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pP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Press adhesive border firmly for consistent adhesion. </w:t>
            </w:r>
          </w:p>
          <w:p w:rsidR="43055161" w:rsidP="204D3768" w:rsidRDefault="43055161" w14:paraId="41459B7F" w14:textId="442B57C9">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To help alleviate tension, </w:t>
            </w: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loop</w:t>
            </w:r>
            <w:r w:rsidRPr="204D3768" w:rsidR="4305516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 xml:space="preserve"> and tape lead wires down.</w:t>
            </w:r>
          </w:p>
        </w:tc>
      </w:tr>
    </w:tbl>
    <w:p w:rsidR="204D3768" w:rsidRDefault="204D3768" w14:paraId="336841EE" w14:textId="7ABEFACC"/>
    <w:tbl>
      <w:tblPr>
        <w:tblStyle w:val="TableGrid"/>
        <w:tblW w:w="0" w:type="auto"/>
        <w:tblLayout w:type="fixed"/>
        <w:tblLook w:val="06A0" w:firstRow="1" w:lastRow="0" w:firstColumn="1" w:lastColumn="0" w:noHBand="1" w:noVBand="1"/>
      </w:tblPr>
      <w:tblGrid>
        <w:gridCol w:w="4575"/>
        <w:gridCol w:w="5610"/>
      </w:tblGrid>
      <w:tr w:rsidR="204D3768" w:rsidTr="204D3768" w14:paraId="3F9AED58">
        <w:trPr>
          <w:trHeight w:val="6585"/>
        </w:trPr>
        <w:tc>
          <w:tcPr>
            <w:tcW w:w="4575" w:type="dxa"/>
            <w:tcMar/>
          </w:tcPr>
          <w:p w:rsidR="5832160A" w:rsidP="204D3768" w:rsidRDefault="5832160A" w14:paraId="1C072A4F" w14:textId="3F25A7D4">
            <w:pPr>
              <w:pStyle w:val="Normal"/>
            </w:pPr>
            <w:r w:rsidR="5832160A">
              <w:drawing>
                <wp:inline wp14:editId="58608D89" wp14:anchorId="654BB7F9">
                  <wp:extent cx="2771775" cy="3009900"/>
                  <wp:effectExtent l="0" t="0" r="0" b="0"/>
                  <wp:docPr id="173683049" name="" title=""/>
                  <wp:cNvGraphicFramePr>
                    <a:graphicFrameLocks noChangeAspect="1"/>
                  </wp:cNvGraphicFramePr>
                  <a:graphic>
                    <a:graphicData uri="http://schemas.openxmlformats.org/drawingml/2006/picture">
                      <pic:pic>
                        <pic:nvPicPr>
                          <pic:cNvPr id="0" name=""/>
                          <pic:cNvPicPr/>
                        </pic:nvPicPr>
                        <pic:blipFill>
                          <a:blip r:embed="R9c0790fe6897481a">
                            <a:extLst>
                              <a:ext xmlns:a="http://schemas.openxmlformats.org/drawingml/2006/main" uri="{28A0092B-C50C-407E-A947-70E740481C1C}">
                                <a14:useLocalDpi val="0"/>
                              </a:ext>
                            </a:extLst>
                          </a:blip>
                          <a:stretch>
                            <a:fillRect/>
                          </a:stretch>
                        </pic:blipFill>
                        <pic:spPr>
                          <a:xfrm>
                            <a:off x="0" y="0"/>
                            <a:ext cx="2771775" cy="3009900"/>
                          </a:xfrm>
                          <a:prstGeom prst="rect">
                            <a:avLst/>
                          </a:prstGeom>
                        </pic:spPr>
                      </pic:pic>
                    </a:graphicData>
                  </a:graphic>
                </wp:inline>
              </w:drawing>
            </w:r>
          </w:p>
        </w:tc>
        <w:tc>
          <w:tcPr>
            <w:tcW w:w="5610" w:type="dxa"/>
            <w:tcMar/>
          </w:tcPr>
          <w:p w:rsidR="5832160A" w:rsidP="204D3768" w:rsidRDefault="5832160A" w14:paraId="7E0473F0" w14:textId="1FA0D196">
            <w:pPr>
              <w:pStyle w:val="Normal"/>
              <w:spacing w:before="0" w:beforeAutospacing="off" w:after="0" w:afterAutospacing="off"/>
              <w:ind w:left="0"/>
              <w:jc w:val="center"/>
              <w:rPr>
                <w:rFonts w:ascii="Calibri" w:hAnsi="Calibri" w:eastAsia="Calibri" w:cs="Calibri" w:asciiTheme="minorAscii" w:hAnsiTheme="minorAscii" w:eastAsiaTheme="minorAscii" w:cstheme="minorAscii"/>
                <w:b w:val="1"/>
                <w:bCs w:val="1"/>
                <w:noProof w:val="0"/>
                <w:sz w:val="28"/>
                <w:szCs w:val="28"/>
                <w:u w:val="single"/>
                <w:lang w:val="en-US"/>
              </w:rPr>
            </w:pPr>
            <w:r w:rsidRPr="204D3768" w:rsidR="5832160A">
              <w:rPr>
                <w:rFonts w:ascii="Calibri" w:hAnsi="Calibri" w:eastAsia="Calibri" w:cs="Calibri" w:asciiTheme="minorAscii" w:hAnsiTheme="minorAscii" w:eastAsiaTheme="minorAscii" w:cstheme="minorAscii"/>
                <w:b w:val="1"/>
                <w:bCs w:val="1"/>
                <w:noProof w:val="0"/>
                <w:sz w:val="28"/>
                <w:szCs w:val="28"/>
                <w:u w:val="single"/>
                <w:lang w:val="en-US"/>
              </w:rPr>
              <w:t>TO START RECORDER FOR HOLTER</w:t>
            </w:r>
            <w:r w:rsidRPr="204D3768" w:rsidR="5832160A">
              <w:rPr>
                <w:rFonts w:ascii="Calibri" w:hAnsi="Calibri" w:eastAsia="Calibri" w:cs="Calibri" w:asciiTheme="minorAscii" w:hAnsiTheme="minorAscii" w:eastAsiaTheme="minorAscii" w:cstheme="minorAscii"/>
                <w:b w:val="1"/>
                <w:bCs w:val="1"/>
                <w:noProof w:val="0"/>
                <w:sz w:val="28"/>
                <w:szCs w:val="28"/>
                <w:u w:val="single"/>
                <w:lang w:val="en-US"/>
              </w:rPr>
              <w:t xml:space="preserve"> </w:t>
            </w:r>
          </w:p>
          <w:p w:rsidR="5832160A" w:rsidP="204D3768" w:rsidRDefault="5832160A" w14:paraId="2D7A6DFC" w14:textId="40D9584C">
            <w:pPr>
              <w:pStyle w:val="Normal"/>
              <w:spacing w:before="0" w:beforeAutospacing="off" w:after="0" w:afterAutospacing="off"/>
              <w:ind w:left="0"/>
              <w:jc w:val="left"/>
              <w:rPr>
                <w:rFonts w:ascii="Calibri" w:hAnsi="Calibri" w:eastAsia="Calibri" w:cs="Calibri" w:asciiTheme="minorAscii" w:hAnsiTheme="minorAscii" w:eastAsiaTheme="minorAscii" w:cstheme="minorAscii"/>
                <w:noProof w:val="0"/>
                <w:sz w:val="20"/>
                <w:szCs w:val="20"/>
                <w:lang w:val="en-US"/>
              </w:rPr>
            </w:pPr>
            <w:r w:rsidRPr="204D3768" w:rsidR="5832160A">
              <w:rPr>
                <w:rFonts w:ascii="Calibri" w:hAnsi="Calibri" w:eastAsia="Calibri" w:cs="Calibri" w:asciiTheme="minorAscii" w:hAnsiTheme="minorAscii" w:eastAsiaTheme="minorAscii" w:cstheme="minorAscii"/>
                <w:b w:val="1"/>
                <w:bCs w:val="1"/>
                <w:noProof w:val="0"/>
                <w:sz w:val="24"/>
                <w:szCs w:val="24"/>
                <w:lang w:val="en-US"/>
              </w:rPr>
              <w:t>Step 1</w:t>
            </w:r>
            <w:r w:rsidRPr="204D3768" w:rsidR="5832160A">
              <w:rPr>
                <w:rFonts w:ascii="Calibri" w:hAnsi="Calibri" w:eastAsia="Calibri" w:cs="Calibri" w:asciiTheme="minorAscii" w:hAnsiTheme="minorAscii" w:eastAsiaTheme="minorAscii" w:cstheme="minorAscii"/>
                <w:noProof w:val="0"/>
                <w:sz w:val="20"/>
                <w:szCs w:val="20"/>
                <w:lang w:val="en-US"/>
              </w:rPr>
              <w:t xml:space="preserve"> - Insert formatted SD Card and battery into recorder. </w:t>
            </w:r>
            <w:r w:rsidRPr="204D3768" w:rsidR="2725AC5C">
              <w:rPr>
                <w:rFonts w:ascii="Calibri" w:hAnsi="Calibri" w:eastAsia="Calibri" w:cs="Calibri" w:asciiTheme="minorAscii" w:hAnsiTheme="minorAscii" w:eastAsiaTheme="minorAscii" w:cstheme="minorAscii"/>
                <w:noProof w:val="0"/>
                <w:sz w:val="20"/>
                <w:szCs w:val="20"/>
                <w:lang w:val="en-US"/>
              </w:rPr>
              <w:t>The screen</w:t>
            </w:r>
            <w:r w:rsidRPr="204D3768" w:rsidR="5832160A">
              <w:rPr>
                <w:rFonts w:ascii="Calibri" w:hAnsi="Calibri" w:eastAsia="Calibri" w:cs="Calibri" w:asciiTheme="minorAscii" w:hAnsiTheme="minorAscii" w:eastAsiaTheme="minorAscii" w:cstheme="minorAscii"/>
                <w:noProof w:val="0"/>
                <w:sz w:val="20"/>
                <w:szCs w:val="20"/>
                <w:lang w:val="en-US"/>
              </w:rPr>
              <w:t xml:space="preserve"> will display recorder model and then “</w:t>
            </w:r>
            <w:r w:rsidRPr="204D3768" w:rsidR="5832160A">
              <w:rPr>
                <w:rFonts w:ascii="Calibri" w:hAnsi="Calibri" w:eastAsia="Calibri" w:cs="Calibri" w:asciiTheme="minorAscii" w:hAnsiTheme="minorAscii" w:eastAsiaTheme="minorAscii" w:cstheme="minorAscii"/>
                <w:noProof w:val="0"/>
                <w:sz w:val="20"/>
                <w:szCs w:val="20"/>
                <w:lang w:val="en-US"/>
              </w:rPr>
              <w:t>NorthEast</w:t>
            </w:r>
            <w:r w:rsidRPr="204D3768" w:rsidR="5832160A">
              <w:rPr>
                <w:rFonts w:ascii="Calibri" w:hAnsi="Calibri" w:eastAsia="Calibri" w:cs="Calibri" w:asciiTheme="minorAscii" w:hAnsiTheme="minorAscii" w:eastAsiaTheme="minorAscii" w:cstheme="minorAscii"/>
                <w:noProof w:val="0"/>
                <w:sz w:val="20"/>
                <w:szCs w:val="20"/>
                <w:lang w:val="en-US"/>
              </w:rPr>
              <w:t xml:space="preserve"> Monitoring” information. Erase memory if prompted to do so. Press ENTER to continue to </w:t>
            </w:r>
            <w:bookmarkStart w:name="_Int_xQfKHtlq" w:id="1631496755"/>
            <w:r w:rsidRPr="204D3768" w:rsidR="5832160A">
              <w:rPr>
                <w:rFonts w:ascii="Calibri" w:hAnsi="Calibri" w:eastAsia="Calibri" w:cs="Calibri" w:asciiTheme="minorAscii" w:hAnsiTheme="minorAscii" w:eastAsiaTheme="minorAscii" w:cstheme="minorAscii"/>
                <w:noProof w:val="0"/>
                <w:sz w:val="20"/>
                <w:szCs w:val="20"/>
                <w:lang w:val="en-US"/>
              </w:rPr>
              <w:t>main</w:t>
            </w:r>
            <w:bookmarkEnd w:id="1631496755"/>
            <w:r w:rsidRPr="204D3768" w:rsidR="5832160A">
              <w:rPr>
                <w:rFonts w:ascii="Calibri" w:hAnsi="Calibri" w:eastAsia="Calibri" w:cs="Calibri" w:asciiTheme="minorAscii" w:hAnsiTheme="minorAscii" w:eastAsiaTheme="minorAscii" w:cstheme="minorAscii"/>
                <w:noProof w:val="0"/>
                <w:sz w:val="20"/>
                <w:szCs w:val="20"/>
                <w:lang w:val="en-US"/>
              </w:rPr>
              <w:t xml:space="preserve"> menu. </w:t>
            </w:r>
          </w:p>
          <w:p w:rsidR="5832160A" w:rsidP="204D3768" w:rsidRDefault="5832160A" w14:paraId="3329FFA1" w14:textId="1F4F2710">
            <w:pPr>
              <w:pStyle w:val="Normal"/>
              <w:spacing w:before="0" w:beforeAutospacing="off" w:after="0" w:afterAutospacing="off"/>
              <w:ind w:left="0"/>
              <w:jc w:val="left"/>
              <w:rPr>
                <w:rFonts w:ascii="Calibri" w:hAnsi="Calibri" w:eastAsia="Calibri" w:cs="Calibri" w:asciiTheme="minorAscii" w:hAnsiTheme="minorAscii" w:eastAsiaTheme="minorAscii" w:cstheme="minorAscii"/>
                <w:noProof w:val="0"/>
                <w:sz w:val="20"/>
                <w:szCs w:val="20"/>
                <w:lang w:val="en-US"/>
              </w:rPr>
            </w:pPr>
            <w:r w:rsidRPr="204D3768" w:rsidR="5832160A">
              <w:rPr>
                <w:rFonts w:ascii="Calibri" w:hAnsi="Calibri" w:eastAsia="Calibri" w:cs="Calibri" w:asciiTheme="minorAscii" w:hAnsiTheme="minorAscii" w:eastAsiaTheme="minorAscii" w:cstheme="minorAscii"/>
                <w:b w:val="1"/>
                <w:bCs w:val="1"/>
                <w:noProof w:val="0"/>
                <w:sz w:val="24"/>
                <w:szCs w:val="24"/>
                <w:lang w:val="en-US"/>
              </w:rPr>
              <w:t>Step 2</w:t>
            </w:r>
            <w:r w:rsidRPr="204D3768" w:rsidR="5832160A">
              <w:rPr>
                <w:rFonts w:ascii="Calibri" w:hAnsi="Calibri" w:eastAsia="Calibri" w:cs="Calibri" w:asciiTheme="minorAscii" w:hAnsiTheme="minorAscii" w:eastAsiaTheme="minorAscii" w:cstheme="minorAscii"/>
                <w:noProof w:val="0"/>
                <w:sz w:val="20"/>
                <w:szCs w:val="20"/>
                <w:lang w:val="en-US"/>
              </w:rPr>
              <w:t xml:space="preserve"> - Adjust Settings - If desired, adjust settings by using arrows - ▼and ▲ - to move the cursor and the ENTER button to select. Use arrows to navigate to </w:t>
            </w:r>
            <w:bookmarkStart w:name="_Int_vN6rU1a8" w:id="1205240852"/>
            <w:r w:rsidRPr="204D3768" w:rsidR="5832160A">
              <w:rPr>
                <w:rFonts w:ascii="Calibri" w:hAnsi="Calibri" w:eastAsia="Calibri" w:cs="Calibri" w:asciiTheme="minorAscii" w:hAnsiTheme="minorAscii" w:eastAsiaTheme="minorAscii" w:cstheme="minorAscii"/>
                <w:noProof w:val="0"/>
                <w:sz w:val="20"/>
                <w:szCs w:val="20"/>
                <w:lang w:val="en-US"/>
              </w:rPr>
              <w:t>General</w:t>
            </w:r>
            <w:bookmarkEnd w:id="1205240852"/>
            <w:r w:rsidRPr="204D3768" w:rsidR="5832160A">
              <w:rPr>
                <w:rFonts w:ascii="Calibri" w:hAnsi="Calibri" w:eastAsia="Calibri" w:cs="Calibri" w:asciiTheme="minorAscii" w:hAnsiTheme="minorAscii" w:eastAsiaTheme="minorAscii" w:cstheme="minorAscii"/>
                <w:noProof w:val="0"/>
                <w:sz w:val="20"/>
                <w:szCs w:val="20"/>
                <w:lang w:val="en-US"/>
              </w:rPr>
              <w:t xml:space="preserve"> Settings menu and to adjust entries. Press ENTER to select and return to </w:t>
            </w:r>
            <w:bookmarkStart w:name="_Int_OqCQk7rl" w:id="298848009"/>
            <w:r w:rsidRPr="204D3768" w:rsidR="5832160A">
              <w:rPr>
                <w:rFonts w:ascii="Calibri" w:hAnsi="Calibri" w:eastAsia="Calibri" w:cs="Calibri" w:asciiTheme="minorAscii" w:hAnsiTheme="minorAscii" w:eastAsiaTheme="minorAscii" w:cstheme="minorAscii"/>
                <w:noProof w:val="0"/>
                <w:sz w:val="20"/>
                <w:szCs w:val="20"/>
                <w:lang w:val="en-US"/>
              </w:rPr>
              <w:t>menu</w:t>
            </w:r>
            <w:bookmarkEnd w:id="298848009"/>
            <w:r w:rsidRPr="204D3768" w:rsidR="5832160A">
              <w:rPr>
                <w:rFonts w:ascii="Calibri" w:hAnsi="Calibri" w:eastAsia="Calibri" w:cs="Calibri" w:asciiTheme="minorAscii" w:hAnsiTheme="minorAscii" w:eastAsiaTheme="minorAscii" w:cstheme="minorAscii"/>
                <w:noProof w:val="0"/>
                <w:sz w:val="20"/>
                <w:szCs w:val="20"/>
                <w:lang w:val="en-US"/>
              </w:rPr>
              <w:t xml:space="preserve">. </w:t>
            </w:r>
          </w:p>
          <w:p w:rsidR="5832160A" w:rsidP="204D3768" w:rsidRDefault="5832160A" w14:paraId="5EB02FD3" w14:textId="23815315">
            <w:pPr>
              <w:pStyle w:val="Normal"/>
              <w:spacing w:before="0" w:beforeAutospacing="off" w:after="0" w:afterAutospacing="off"/>
              <w:ind w:left="0"/>
              <w:jc w:val="left"/>
              <w:rPr>
                <w:rFonts w:ascii="Calibri" w:hAnsi="Calibri" w:eastAsia="Calibri" w:cs="Calibri" w:asciiTheme="minorAscii" w:hAnsiTheme="minorAscii" w:eastAsiaTheme="minorAscii" w:cstheme="minorAscii"/>
                <w:noProof w:val="0"/>
                <w:sz w:val="20"/>
                <w:szCs w:val="20"/>
                <w:lang w:val="en-US"/>
              </w:rPr>
            </w:pPr>
            <w:r w:rsidRPr="204D3768" w:rsidR="5832160A">
              <w:rPr>
                <w:rFonts w:ascii="Calibri" w:hAnsi="Calibri" w:eastAsia="Calibri" w:cs="Calibri" w:asciiTheme="minorAscii" w:hAnsiTheme="minorAscii" w:eastAsiaTheme="minorAscii" w:cstheme="minorAscii"/>
                <w:b w:val="1"/>
                <w:bCs w:val="1"/>
                <w:noProof w:val="0"/>
                <w:sz w:val="24"/>
                <w:szCs w:val="24"/>
                <w:lang w:val="en-US"/>
              </w:rPr>
              <w:t>Step 3</w:t>
            </w:r>
            <w:r w:rsidRPr="204D3768" w:rsidR="5832160A">
              <w:rPr>
                <w:rFonts w:ascii="Calibri" w:hAnsi="Calibri" w:eastAsia="Calibri" w:cs="Calibri" w:asciiTheme="minorAscii" w:hAnsiTheme="minorAscii" w:eastAsiaTheme="minorAscii" w:cstheme="minorAscii"/>
                <w:noProof w:val="0"/>
                <w:sz w:val="20"/>
                <w:szCs w:val="20"/>
                <w:lang w:val="en-US"/>
              </w:rPr>
              <w:t xml:space="preserve"> - Enter Patient ID - From </w:t>
            </w:r>
            <w:bookmarkStart w:name="_Int_qy047C7U" w:id="465548182"/>
            <w:r w:rsidRPr="204D3768" w:rsidR="5832160A">
              <w:rPr>
                <w:rFonts w:ascii="Calibri" w:hAnsi="Calibri" w:eastAsia="Calibri" w:cs="Calibri" w:asciiTheme="minorAscii" w:hAnsiTheme="minorAscii" w:eastAsiaTheme="minorAscii" w:cstheme="minorAscii"/>
                <w:noProof w:val="0"/>
                <w:sz w:val="20"/>
                <w:szCs w:val="20"/>
                <w:lang w:val="en-US"/>
              </w:rPr>
              <w:t>main</w:t>
            </w:r>
            <w:bookmarkEnd w:id="465548182"/>
            <w:r w:rsidRPr="204D3768" w:rsidR="5832160A">
              <w:rPr>
                <w:rFonts w:ascii="Calibri" w:hAnsi="Calibri" w:eastAsia="Calibri" w:cs="Calibri" w:asciiTheme="minorAscii" w:hAnsiTheme="minorAscii" w:eastAsiaTheme="minorAscii" w:cstheme="minorAscii"/>
                <w:noProof w:val="0"/>
                <w:sz w:val="20"/>
                <w:szCs w:val="20"/>
                <w:lang w:val="en-US"/>
              </w:rPr>
              <w:t xml:space="preserve"> menu go to </w:t>
            </w:r>
            <w:bookmarkStart w:name="_Int_gOsRwQxt" w:id="435159620"/>
            <w:r w:rsidRPr="204D3768" w:rsidR="5832160A">
              <w:rPr>
                <w:rFonts w:ascii="Calibri" w:hAnsi="Calibri" w:eastAsia="Calibri" w:cs="Calibri" w:asciiTheme="minorAscii" w:hAnsiTheme="minorAscii" w:eastAsiaTheme="minorAscii" w:cstheme="minorAscii"/>
                <w:noProof w:val="0"/>
                <w:sz w:val="20"/>
                <w:szCs w:val="20"/>
                <w:lang w:val="en-US"/>
              </w:rPr>
              <w:t>New</w:t>
            </w:r>
            <w:bookmarkEnd w:id="435159620"/>
            <w:r w:rsidRPr="204D3768" w:rsidR="5832160A">
              <w:rPr>
                <w:rFonts w:ascii="Calibri" w:hAnsi="Calibri" w:eastAsia="Calibri" w:cs="Calibri" w:asciiTheme="minorAscii" w:hAnsiTheme="minorAscii" w:eastAsiaTheme="minorAscii" w:cstheme="minorAscii"/>
                <w:noProof w:val="0"/>
                <w:sz w:val="20"/>
                <w:szCs w:val="20"/>
                <w:lang w:val="en-US"/>
              </w:rPr>
              <w:t xml:space="preserve"> Patient screen to enter Patient ID. At least one character must be entered for Patient ID. Use arrows and ENTER to input ID and press EVENT when finished. (Hold down ENTER button to backspace.) </w:t>
            </w:r>
          </w:p>
          <w:p w:rsidR="5832160A" w:rsidP="204D3768" w:rsidRDefault="5832160A" w14:paraId="4841C8D1" w14:textId="2727189E">
            <w:pPr>
              <w:pStyle w:val="Normal"/>
              <w:spacing w:before="0" w:beforeAutospacing="off" w:after="0" w:afterAutospacing="off"/>
              <w:ind w:left="0"/>
              <w:jc w:val="left"/>
              <w:rPr>
                <w:rFonts w:ascii="Calibri" w:hAnsi="Calibri" w:eastAsia="Calibri" w:cs="Calibri" w:asciiTheme="minorAscii" w:hAnsiTheme="minorAscii" w:eastAsiaTheme="minorAscii" w:cstheme="minorAscii"/>
                <w:b w:val="1"/>
                <w:bCs w:val="1"/>
                <w:noProof w:val="0"/>
                <w:sz w:val="20"/>
                <w:szCs w:val="20"/>
                <w:lang w:val="en-US"/>
              </w:rPr>
            </w:pPr>
            <w:r w:rsidRPr="204D3768" w:rsidR="5832160A">
              <w:rPr>
                <w:rFonts w:ascii="Calibri" w:hAnsi="Calibri" w:eastAsia="Calibri" w:cs="Calibri" w:asciiTheme="minorAscii" w:hAnsiTheme="minorAscii" w:eastAsiaTheme="minorAscii" w:cstheme="minorAscii"/>
                <w:b w:val="1"/>
                <w:bCs w:val="1"/>
                <w:noProof w:val="0"/>
                <w:sz w:val="24"/>
                <w:szCs w:val="24"/>
                <w:lang w:val="en-US"/>
              </w:rPr>
              <w:t>Step 4</w:t>
            </w:r>
            <w:r w:rsidRPr="204D3768" w:rsidR="5832160A">
              <w:rPr>
                <w:rFonts w:ascii="Calibri" w:hAnsi="Calibri" w:eastAsia="Calibri" w:cs="Calibri" w:asciiTheme="minorAscii" w:hAnsiTheme="minorAscii" w:eastAsiaTheme="minorAscii" w:cstheme="minorAscii"/>
                <w:noProof w:val="0"/>
                <w:sz w:val="20"/>
                <w:szCs w:val="20"/>
                <w:lang w:val="en-US"/>
              </w:rPr>
              <w:t xml:space="preserve"> - Start Recorder - ECG signal and quality will appear on screen. </w:t>
            </w:r>
            <w:bookmarkStart w:name="_Int_zRh473eQ" w:id="1581390214"/>
            <w:r w:rsidRPr="204D3768" w:rsidR="5832160A">
              <w:rPr>
                <w:rFonts w:ascii="Calibri" w:hAnsi="Calibri" w:eastAsia="Calibri" w:cs="Calibri" w:asciiTheme="minorAscii" w:hAnsiTheme="minorAscii" w:eastAsiaTheme="minorAscii" w:cstheme="minorAscii"/>
                <w:noProof w:val="0"/>
                <w:sz w:val="20"/>
                <w:szCs w:val="20"/>
                <w:lang w:val="en-US"/>
              </w:rPr>
              <w:t>Recorder</w:t>
            </w:r>
            <w:bookmarkEnd w:id="1581390214"/>
            <w:r w:rsidRPr="204D3768" w:rsidR="5832160A">
              <w:rPr>
                <w:rFonts w:ascii="Calibri" w:hAnsi="Calibri" w:eastAsia="Calibri" w:cs="Calibri" w:asciiTheme="minorAscii" w:hAnsiTheme="minorAscii" w:eastAsiaTheme="minorAscii" w:cstheme="minorAscii"/>
                <w:noProof w:val="0"/>
                <w:sz w:val="20"/>
                <w:szCs w:val="20"/>
                <w:lang w:val="en-US"/>
              </w:rPr>
              <w:t xml:space="preserve"> will start automatically after 10 minutes or by pressing </w:t>
            </w:r>
            <w:bookmarkStart w:name="_Int_qCgzBOPh" w:id="1199580739"/>
            <w:r w:rsidRPr="204D3768" w:rsidR="5832160A">
              <w:rPr>
                <w:rFonts w:ascii="Calibri" w:hAnsi="Calibri" w:eastAsia="Calibri" w:cs="Calibri" w:asciiTheme="minorAscii" w:hAnsiTheme="minorAscii" w:eastAsiaTheme="minorAscii" w:cstheme="minorAscii"/>
                <w:b w:val="1"/>
                <w:bCs w:val="1"/>
                <w:noProof w:val="0"/>
                <w:sz w:val="20"/>
                <w:szCs w:val="20"/>
                <w:lang w:val="en-US"/>
              </w:rPr>
              <w:t>EVENT</w:t>
            </w:r>
            <w:bookmarkEnd w:id="1199580739"/>
            <w:r w:rsidRPr="204D3768" w:rsidR="5832160A">
              <w:rPr>
                <w:rFonts w:ascii="Calibri" w:hAnsi="Calibri" w:eastAsia="Calibri" w:cs="Calibri" w:asciiTheme="minorAscii" w:hAnsiTheme="minorAscii" w:eastAsiaTheme="minorAscii" w:cstheme="minorAscii"/>
                <w:noProof w:val="0"/>
                <w:sz w:val="20"/>
                <w:szCs w:val="20"/>
                <w:lang w:val="en-US"/>
              </w:rPr>
              <w:t xml:space="preserve"> button for 3 seconds. The time and battery level will appear on screen when recording Holter. </w:t>
            </w:r>
          </w:p>
          <w:p w:rsidR="5832160A" w:rsidP="204D3768" w:rsidRDefault="5832160A" w14:paraId="758B0FFC" w14:textId="22DFBB25">
            <w:pPr>
              <w:pStyle w:val="Normal"/>
              <w:spacing w:before="0" w:beforeAutospacing="off" w:after="0" w:afterAutospacing="off"/>
              <w:ind w:left="0"/>
              <w:jc w:val="left"/>
              <w:rPr>
                <w:rFonts w:ascii="Calibri" w:hAnsi="Calibri" w:eastAsia="Calibri" w:cs="Calibri" w:asciiTheme="minorAscii" w:hAnsiTheme="minorAscii" w:eastAsiaTheme="minorAscii" w:cstheme="minorAscii"/>
                <w:b w:val="1"/>
                <w:bCs w:val="1"/>
                <w:noProof w:val="0"/>
                <w:sz w:val="20"/>
                <w:szCs w:val="20"/>
                <w:lang w:val="en-US"/>
              </w:rPr>
            </w:pPr>
            <w:r w:rsidRPr="204D3768" w:rsidR="5832160A">
              <w:rPr>
                <w:rFonts w:ascii="Calibri" w:hAnsi="Calibri" w:eastAsia="Calibri" w:cs="Calibri" w:asciiTheme="minorAscii" w:hAnsiTheme="minorAscii" w:eastAsiaTheme="minorAscii" w:cstheme="minorAscii"/>
                <w:b w:val="1"/>
                <w:bCs w:val="1"/>
                <w:noProof w:val="0"/>
                <w:sz w:val="20"/>
                <w:szCs w:val="20"/>
                <w:lang w:val="en-US"/>
              </w:rPr>
              <w:t xml:space="preserve">To stop recording, remove the battery from recorder. To remove </w:t>
            </w:r>
            <w:bookmarkStart w:name="_Int_l9i79bPV" w:id="952780135"/>
            <w:r w:rsidRPr="204D3768" w:rsidR="5832160A">
              <w:rPr>
                <w:rFonts w:ascii="Calibri" w:hAnsi="Calibri" w:eastAsia="Calibri" w:cs="Calibri" w:asciiTheme="minorAscii" w:hAnsiTheme="minorAscii" w:eastAsiaTheme="minorAscii" w:cstheme="minorAscii"/>
                <w:b w:val="1"/>
                <w:bCs w:val="1"/>
                <w:noProof w:val="0"/>
                <w:sz w:val="20"/>
                <w:szCs w:val="20"/>
                <w:lang w:val="en-US"/>
              </w:rPr>
              <w:t>card</w:t>
            </w:r>
            <w:bookmarkEnd w:id="952780135"/>
            <w:r w:rsidRPr="204D3768" w:rsidR="5832160A">
              <w:rPr>
                <w:rFonts w:ascii="Calibri" w:hAnsi="Calibri" w:eastAsia="Calibri" w:cs="Calibri" w:asciiTheme="minorAscii" w:hAnsiTheme="minorAscii" w:eastAsiaTheme="minorAscii" w:cstheme="minorAscii"/>
                <w:b w:val="1"/>
                <w:bCs w:val="1"/>
                <w:noProof w:val="0"/>
                <w:sz w:val="20"/>
                <w:szCs w:val="20"/>
                <w:lang w:val="en-US"/>
              </w:rPr>
              <w:t xml:space="preserve"> after recording, gently push inward to release. Never pull </w:t>
            </w:r>
            <w:bookmarkStart w:name="_Int_1xHsPFWu" w:id="1813983549"/>
            <w:r w:rsidRPr="204D3768" w:rsidR="5832160A">
              <w:rPr>
                <w:rFonts w:ascii="Calibri" w:hAnsi="Calibri" w:eastAsia="Calibri" w:cs="Calibri" w:asciiTheme="minorAscii" w:hAnsiTheme="minorAscii" w:eastAsiaTheme="minorAscii" w:cstheme="minorAscii"/>
                <w:b w:val="1"/>
                <w:bCs w:val="1"/>
                <w:noProof w:val="0"/>
                <w:sz w:val="20"/>
                <w:szCs w:val="20"/>
                <w:lang w:val="en-US"/>
              </w:rPr>
              <w:t>card</w:t>
            </w:r>
            <w:bookmarkEnd w:id="1813983549"/>
            <w:r w:rsidRPr="204D3768" w:rsidR="5832160A">
              <w:rPr>
                <w:rFonts w:ascii="Calibri" w:hAnsi="Calibri" w:eastAsia="Calibri" w:cs="Calibri" w:asciiTheme="minorAscii" w:hAnsiTheme="minorAscii" w:eastAsiaTheme="minorAscii" w:cstheme="minorAscii"/>
                <w:b w:val="1"/>
                <w:bCs w:val="1"/>
                <w:noProof w:val="0"/>
                <w:sz w:val="20"/>
                <w:szCs w:val="20"/>
                <w:lang w:val="en-US"/>
              </w:rPr>
              <w:t xml:space="preserve"> out of </w:t>
            </w:r>
            <w:bookmarkStart w:name="_Int_hCszsnOq" w:id="187086978"/>
            <w:r w:rsidRPr="204D3768" w:rsidR="5832160A">
              <w:rPr>
                <w:rFonts w:ascii="Calibri" w:hAnsi="Calibri" w:eastAsia="Calibri" w:cs="Calibri" w:asciiTheme="minorAscii" w:hAnsiTheme="minorAscii" w:eastAsiaTheme="minorAscii" w:cstheme="minorAscii"/>
                <w:b w:val="1"/>
                <w:bCs w:val="1"/>
                <w:noProof w:val="0"/>
                <w:sz w:val="20"/>
                <w:szCs w:val="20"/>
                <w:lang w:val="en-US"/>
              </w:rPr>
              <w:t>slot</w:t>
            </w:r>
            <w:bookmarkEnd w:id="187086978"/>
            <w:r w:rsidRPr="204D3768" w:rsidR="5832160A">
              <w:rPr>
                <w:rFonts w:ascii="Calibri" w:hAnsi="Calibri" w:eastAsia="Calibri" w:cs="Calibri" w:asciiTheme="minorAscii" w:hAnsiTheme="minorAscii" w:eastAsiaTheme="minorAscii" w:cstheme="minorAscii"/>
                <w:b w:val="1"/>
                <w:bCs w:val="1"/>
                <w:noProof w:val="0"/>
                <w:sz w:val="20"/>
                <w:szCs w:val="20"/>
                <w:lang w:val="en-US"/>
              </w:rPr>
              <w:t>, as it may damage the recorder. If screen displays a 15 second countdown, you can interrupt by pressing ENTER, ▼, ▲, and the EVENT button, in that order</w:t>
            </w:r>
            <w:r w:rsidRPr="204D3768" w:rsidR="770A2607">
              <w:rPr>
                <w:rFonts w:ascii="Calibri" w:hAnsi="Calibri" w:eastAsia="Calibri" w:cs="Calibri" w:asciiTheme="minorAscii" w:hAnsiTheme="minorAscii" w:eastAsiaTheme="minorAscii" w:cstheme="minorAscii"/>
                <w:b w:val="1"/>
                <w:bCs w:val="1"/>
                <w:noProof w:val="0"/>
                <w:sz w:val="20"/>
                <w:szCs w:val="20"/>
                <w:lang w:val="en-US"/>
              </w:rPr>
              <w:t>.</w:t>
            </w:r>
          </w:p>
        </w:tc>
      </w:tr>
    </w:tbl>
    <w:p w:rsidR="12CC3699" w:rsidP="204D3768" w:rsidRDefault="12CC3699" w14:paraId="18B35F58" w14:textId="136FE874">
      <w:pPr>
        <w:pStyle w:val="Normal"/>
        <w:rPr>
          <w:rFonts w:ascii="Calibri" w:hAnsi="Calibri" w:eastAsia="Calibri" w:cs="Calibri"/>
          <w:noProof w:val="0"/>
          <w:sz w:val="22"/>
          <w:szCs w:val="22"/>
          <w:lang w:val="en-US"/>
        </w:rPr>
      </w:pPr>
      <w:r w:rsidRPr="204D3768" w:rsidR="12CC3699">
        <w:rPr>
          <w:rFonts w:ascii="Calibri" w:hAnsi="Calibri" w:eastAsia="Calibri" w:cs="Calibri"/>
          <w:b w:val="1"/>
          <w:bCs w:val="1"/>
          <w:noProof w:val="0"/>
          <w:sz w:val="28"/>
          <w:szCs w:val="28"/>
          <w:u w:val="single"/>
          <w:lang w:val="en-US"/>
        </w:rPr>
        <w:t>M</w:t>
      </w:r>
      <w:r w:rsidRPr="204D3768" w:rsidR="101104EF">
        <w:rPr>
          <w:rFonts w:ascii="Calibri" w:hAnsi="Calibri" w:eastAsia="Calibri" w:cs="Calibri"/>
          <w:b w:val="1"/>
          <w:bCs w:val="1"/>
          <w:noProof w:val="0"/>
          <w:sz w:val="28"/>
          <w:szCs w:val="28"/>
          <w:u w:val="single"/>
          <w:lang w:val="en-US"/>
        </w:rPr>
        <w:t>ESSAGES:</w:t>
      </w:r>
      <w:r w:rsidRPr="204D3768" w:rsidR="101104EF">
        <w:rPr>
          <w:rFonts w:ascii="Calibri" w:hAnsi="Calibri" w:eastAsia="Calibri" w:cs="Calibri"/>
          <w:noProof w:val="0"/>
          <w:sz w:val="22"/>
          <w:szCs w:val="22"/>
          <w:lang w:val="en-US"/>
        </w:rPr>
        <w:t xml:space="preserve"> </w:t>
      </w:r>
    </w:p>
    <w:p w:rsidR="101104EF" w:rsidP="204D3768" w:rsidRDefault="101104EF" w14:paraId="77F732A6" w14:textId="6578454D">
      <w:pPr>
        <w:pStyle w:val="Normal"/>
        <w:rPr>
          <w:rFonts w:ascii="Calibri" w:hAnsi="Calibri" w:eastAsia="Calibri" w:cs="Calibri"/>
          <w:noProof w:val="0"/>
          <w:sz w:val="22"/>
          <w:szCs w:val="22"/>
          <w:lang w:val="en-US"/>
        </w:rPr>
      </w:pPr>
      <w:r w:rsidRPr="204D3768" w:rsidR="101104EF">
        <w:rPr>
          <w:rFonts w:ascii="Calibri" w:hAnsi="Calibri" w:eastAsia="Calibri" w:cs="Calibri"/>
          <w:b w:val="1"/>
          <w:bCs w:val="1"/>
          <w:noProof w:val="0"/>
          <w:sz w:val="22"/>
          <w:szCs w:val="22"/>
          <w:lang w:val="en-US"/>
        </w:rPr>
        <w:t>LEAD LOOSE</w:t>
      </w:r>
      <w:r w:rsidRPr="204D3768" w:rsidR="101104EF">
        <w:rPr>
          <w:rFonts w:ascii="Calibri" w:hAnsi="Calibri" w:eastAsia="Calibri" w:cs="Calibri"/>
          <w:noProof w:val="0"/>
          <w:sz w:val="22"/>
          <w:szCs w:val="22"/>
          <w:lang w:val="en-US"/>
        </w:rPr>
        <w:t xml:space="preserve"> – Occurs when the patient is not hooked up or if there is a problem with the hook up. The problem may be with an electrode, a lead, or the cable that connects the leads to the recorder. The message will continue to flash for about 10 seconds after corrected. When corrected, the ECG, then Time-of-day will appear on the screen. If you choose, you can turn this error message off via the main menu. </w:t>
      </w:r>
    </w:p>
    <w:p w:rsidR="204D3768" w:rsidP="204D3768" w:rsidRDefault="204D3768" w14:paraId="33EEE887" w14:textId="70F45AAB">
      <w:pPr>
        <w:pStyle w:val="Normal"/>
        <w:rPr>
          <w:rFonts w:ascii="Calibri" w:hAnsi="Calibri" w:eastAsia="Calibri" w:cs="Calibri"/>
          <w:b w:val="1"/>
          <w:bCs w:val="1"/>
          <w:noProof w:val="0"/>
          <w:sz w:val="22"/>
          <w:szCs w:val="22"/>
          <w:lang w:val="en-US"/>
        </w:rPr>
      </w:pPr>
    </w:p>
    <w:p w:rsidR="101104EF" w:rsidP="204D3768" w:rsidRDefault="101104EF" w14:paraId="765758D3" w14:textId="0158952B">
      <w:pPr>
        <w:pStyle w:val="Normal"/>
        <w:rPr>
          <w:rFonts w:ascii="Calibri" w:hAnsi="Calibri" w:eastAsia="Calibri" w:cs="Calibri"/>
          <w:noProof w:val="0"/>
          <w:sz w:val="22"/>
          <w:szCs w:val="22"/>
          <w:lang w:val="en-US"/>
        </w:rPr>
      </w:pPr>
      <w:r w:rsidRPr="204D3768" w:rsidR="101104EF">
        <w:rPr>
          <w:rFonts w:ascii="Calibri" w:hAnsi="Calibri" w:eastAsia="Calibri" w:cs="Calibri"/>
          <w:b w:val="1"/>
          <w:bCs w:val="1"/>
          <w:noProof w:val="0"/>
          <w:sz w:val="22"/>
          <w:szCs w:val="22"/>
          <w:lang w:val="en-US"/>
        </w:rPr>
        <w:t xml:space="preserve">Battery </w:t>
      </w:r>
      <w:r w:rsidRPr="204D3768" w:rsidR="101104EF">
        <w:rPr>
          <w:rFonts w:ascii="Calibri" w:hAnsi="Calibri" w:eastAsia="Calibri" w:cs="Calibri"/>
          <w:b w:val="1"/>
          <w:bCs w:val="1"/>
          <w:noProof w:val="0"/>
          <w:sz w:val="22"/>
          <w:szCs w:val="22"/>
          <w:lang w:val="en-US"/>
        </w:rPr>
        <w:t>LOW or FAILURE</w:t>
      </w:r>
      <w:r w:rsidRPr="204D3768" w:rsidR="101104EF">
        <w:rPr>
          <w:rFonts w:ascii="Calibri" w:hAnsi="Calibri" w:eastAsia="Calibri" w:cs="Calibri"/>
          <w:noProof w:val="0"/>
          <w:sz w:val="22"/>
          <w:szCs w:val="22"/>
          <w:lang w:val="en-US"/>
        </w:rPr>
        <w:t xml:space="preserve">– Put in new battery before starting recorder. </w:t>
      </w:r>
    </w:p>
    <w:p w:rsidR="204D3768" w:rsidP="204D3768" w:rsidRDefault="204D3768" w14:paraId="18B562BD" w14:textId="16899588">
      <w:pPr>
        <w:pStyle w:val="Normal"/>
        <w:rPr>
          <w:rFonts w:ascii="Calibri" w:hAnsi="Calibri" w:eastAsia="Calibri" w:cs="Calibri"/>
          <w:b w:val="1"/>
          <w:bCs w:val="1"/>
          <w:noProof w:val="0"/>
          <w:sz w:val="22"/>
          <w:szCs w:val="22"/>
          <w:lang w:val="en-US"/>
        </w:rPr>
      </w:pPr>
    </w:p>
    <w:p w:rsidR="101104EF" w:rsidP="204D3768" w:rsidRDefault="101104EF" w14:paraId="0B7F84A1" w14:textId="476283A1">
      <w:pPr>
        <w:pStyle w:val="Normal"/>
        <w:rPr>
          <w:rFonts w:ascii="Calibri" w:hAnsi="Calibri" w:eastAsia="Calibri" w:cs="Calibri"/>
          <w:noProof w:val="0"/>
          <w:sz w:val="22"/>
          <w:szCs w:val="22"/>
          <w:lang w:val="en-US"/>
        </w:rPr>
      </w:pPr>
      <w:r w:rsidRPr="204D3768" w:rsidR="101104EF">
        <w:rPr>
          <w:rFonts w:ascii="Calibri" w:hAnsi="Calibri" w:eastAsia="Calibri" w:cs="Calibri"/>
          <w:b w:val="1"/>
          <w:bCs w:val="1"/>
          <w:noProof w:val="0"/>
          <w:sz w:val="22"/>
          <w:szCs w:val="22"/>
          <w:lang w:val="en-US"/>
        </w:rPr>
        <w:t>Erase memory YES/NO</w:t>
      </w:r>
      <w:r w:rsidRPr="204D3768" w:rsidR="101104EF">
        <w:rPr>
          <w:rFonts w:ascii="Calibri" w:hAnsi="Calibri" w:eastAsia="Calibri" w:cs="Calibri"/>
          <w:noProof w:val="0"/>
          <w:sz w:val="22"/>
          <w:szCs w:val="22"/>
          <w:lang w:val="en-US"/>
        </w:rPr>
        <w:t xml:space="preserve"> - If the SD card has been used for </w:t>
      </w:r>
      <w:r w:rsidRPr="204D3768" w:rsidR="101104EF">
        <w:rPr>
          <w:rFonts w:ascii="Calibri" w:hAnsi="Calibri" w:eastAsia="Calibri" w:cs="Calibri"/>
          <w:noProof w:val="0"/>
          <w:sz w:val="22"/>
          <w:szCs w:val="22"/>
          <w:lang w:val="en-US"/>
        </w:rPr>
        <w:t>a previous</w:t>
      </w:r>
      <w:r w:rsidRPr="204D3768" w:rsidR="101104EF">
        <w:rPr>
          <w:rFonts w:ascii="Calibri" w:hAnsi="Calibri" w:eastAsia="Calibri" w:cs="Calibri"/>
          <w:noProof w:val="0"/>
          <w:sz w:val="22"/>
          <w:szCs w:val="22"/>
          <w:lang w:val="en-US"/>
        </w:rPr>
        <w:t xml:space="preserve"> patient, you will need to </w:t>
      </w:r>
      <w:bookmarkStart w:name="_Int_yJLZQTzR" w:id="1582063137"/>
      <w:r w:rsidRPr="204D3768" w:rsidR="101104EF">
        <w:rPr>
          <w:rFonts w:ascii="Calibri" w:hAnsi="Calibri" w:eastAsia="Calibri" w:cs="Calibri"/>
          <w:noProof w:val="0"/>
          <w:sz w:val="22"/>
          <w:szCs w:val="22"/>
          <w:lang w:val="en-US"/>
        </w:rPr>
        <w:t>erase</w:t>
      </w:r>
      <w:bookmarkEnd w:id="1582063137"/>
      <w:r w:rsidRPr="204D3768" w:rsidR="101104EF">
        <w:rPr>
          <w:rFonts w:ascii="Calibri" w:hAnsi="Calibri" w:eastAsia="Calibri" w:cs="Calibri"/>
          <w:noProof w:val="0"/>
          <w:sz w:val="22"/>
          <w:szCs w:val="22"/>
          <w:lang w:val="en-US"/>
        </w:rPr>
        <w:t xml:space="preserve"> now. If the card should not be erased as it has ECG data that you do not want to lose, you will need to remove it and put in a new formatted SD card. </w:t>
      </w:r>
    </w:p>
    <w:p w:rsidR="204D3768" w:rsidP="204D3768" w:rsidRDefault="204D3768" w14:paraId="74A55A9D" w14:textId="79CDC4D3">
      <w:pPr>
        <w:pStyle w:val="Normal"/>
        <w:rPr>
          <w:rFonts w:ascii="Calibri" w:hAnsi="Calibri" w:eastAsia="Calibri" w:cs="Calibri"/>
          <w:noProof w:val="0"/>
          <w:sz w:val="22"/>
          <w:szCs w:val="22"/>
          <w:lang w:val="en-US"/>
        </w:rPr>
      </w:pPr>
    </w:p>
    <w:p w:rsidR="7A89275F" w:rsidP="204D3768" w:rsidRDefault="7A89275F" w14:paraId="40A373F4" w14:textId="04525E2C">
      <w:pPr>
        <w:pStyle w:val="Normal"/>
        <w:rPr>
          <w:rFonts w:ascii="Calibri" w:hAnsi="Calibri" w:eastAsia="Calibri" w:cs="Calibri"/>
          <w:b w:val="1"/>
          <w:bCs w:val="1"/>
          <w:noProof w:val="0"/>
          <w:sz w:val="28"/>
          <w:szCs w:val="28"/>
          <w:u w:val="single"/>
          <w:lang w:val="en-US"/>
        </w:rPr>
      </w:pPr>
      <w:r w:rsidRPr="204D3768" w:rsidR="7A89275F">
        <w:rPr>
          <w:rFonts w:ascii="Calibri" w:hAnsi="Calibri" w:eastAsia="Calibri" w:cs="Calibri"/>
          <w:b w:val="1"/>
          <w:bCs w:val="1"/>
          <w:noProof w:val="0"/>
          <w:sz w:val="28"/>
          <w:szCs w:val="28"/>
          <w:u w:val="single"/>
          <w:lang w:val="en-US"/>
        </w:rPr>
        <w:t>Update Time and Date:</w:t>
      </w:r>
    </w:p>
    <w:p w:rsidR="7A89275F" w:rsidP="204D3768" w:rsidRDefault="7A89275F" w14:paraId="31AB89B8" w14:textId="64B730DF">
      <w:pPr>
        <w:pStyle w:val="Normal"/>
        <w:rPr>
          <w:rFonts w:ascii="Calibri" w:hAnsi="Calibri" w:eastAsia="Calibri" w:cs="Calibri" w:asciiTheme="minorAscii" w:hAnsiTheme="minorAscii" w:eastAsiaTheme="minorAscii" w:cstheme="minorAscii"/>
          <w:noProof w:val="0"/>
          <w:sz w:val="22"/>
          <w:szCs w:val="22"/>
          <w:lang w:val="en-US"/>
        </w:rPr>
      </w:pPr>
      <w:r w:rsidRPr="204D3768" w:rsidR="7A89275F">
        <w:rPr>
          <w:rFonts w:ascii="Calibri" w:hAnsi="Calibri" w:eastAsia="Calibri" w:cs="Calibri" w:asciiTheme="minorAscii" w:hAnsiTheme="minorAscii" w:eastAsiaTheme="minorAscii" w:cstheme="minorAscii"/>
          <w:noProof w:val="0"/>
          <w:sz w:val="22"/>
          <w:szCs w:val="22"/>
          <w:lang w:val="en-US"/>
        </w:rPr>
        <w:t>To Update Time and Date The recorder should save the correct time and date between uses, but if you ever need to update the time or the date, move the cursor to “Time and Date” and press ENTER. You can now update Hour, Minutes, Day, Month or Year by moving the cursor with the green arrows and pressing ENTER.</w:t>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MaM7ZkoMWsQIP/" int2:id="QgXHSReP">
      <int2:state int2:type="AugLoop_Text_Critique" int2:value="Rejected"/>
    </int2:textHash>
    <int2:bookmark int2:bookmarkName="_Int_yJLZQTzR" int2:invalidationBookmarkName="" int2:hashCode="+UI4JbvcC7j0rc" int2:id="vP0PfSbn">
      <int2:state int2:type="AugLoop_Text_Critique" int2:value="Rejected"/>
    </int2:bookmark>
    <int2:bookmark int2:bookmarkName="_Int_hCszsnOq" int2:invalidationBookmarkName="" int2:hashCode="RihU+cc6319dXE" int2:id="NrilH5FH">
      <int2:state int2:type="AugLoop_Text_Critique" int2:value="Rejected"/>
    </int2:bookmark>
    <int2:bookmark int2:bookmarkName="_Int_1xHsPFWu" int2:invalidationBookmarkName="" int2:hashCode="KrBZHbz1/v2tZf" int2:id="U5CIShcx">
      <int2:state int2:type="AugLoop_Text_Critique" int2:value="Rejected"/>
    </int2:bookmark>
    <int2:bookmark int2:bookmarkName="_Int_l9i79bPV" int2:invalidationBookmarkName="" int2:hashCode="KrBZHbz1/v2tZf" int2:id="ypSSdBGf">
      <int2:state int2:type="AugLoop_Text_Critique" int2:value="Rejected"/>
    </int2:bookmark>
    <int2:bookmark int2:bookmarkName="_Int_qCgzBOPh" int2:invalidationBookmarkName="" int2:hashCode="fJCXeh2DxDH3Ye" int2:id="GwFqDsy1">
      <int2:state int2:type="AugLoop_Text_Critique" int2:value="Rejected"/>
    </int2:bookmark>
    <int2:bookmark int2:bookmarkName="_Int_zRh473eQ" int2:invalidationBookmarkName="" int2:hashCode="EU7fwEoasDVBvc" int2:id="KysQwZG8">
      <int2:state int2:type="AugLoop_Text_Critique" int2:value="Rejected"/>
    </int2:bookmark>
    <int2:bookmark int2:bookmarkName="_Int_gOsRwQxt" int2:invalidationBookmarkName="" int2:hashCode="ZAPyt+sqqv5t40" int2:id="RRTqic0h">
      <int2:state int2:type="AugLoop_Text_Critique" int2:value="Rejected"/>
    </int2:bookmark>
    <int2:bookmark int2:bookmarkName="_Int_qy047C7U" int2:invalidationBookmarkName="" int2:hashCode="sot69pMgIB0c8g" int2:id="h73rhbus">
      <int2:state int2:type="AugLoop_Text_Critique" int2:value="Rejected"/>
    </int2:bookmark>
    <int2:bookmark int2:bookmarkName="_Int_OqCQk7rl" int2:invalidationBookmarkName="" int2:hashCode="JSolZn3Hxl/g6b" int2:id="2wrPHkpW">
      <int2:state int2:type="AugLoop_Text_Critique" int2:value="Rejected"/>
    </int2:bookmark>
    <int2:bookmark int2:bookmarkName="_Int_vN6rU1a8" int2:invalidationBookmarkName="" int2:hashCode="kjnuLNqE7KTDRA" int2:id="9ui6dlRW">
      <int2:state int2:type="AugLoop_Text_Critique" int2:value="Rejected"/>
    </int2:bookmark>
    <int2:bookmark int2:bookmarkName="_Int_xQfKHtlq" int2:invalidationBookmarkName="" int2:hashCode="sot69pMgIB0c8g" int2:id="rfB7hJSW">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92ab3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BF349"/>
    <w:rsid w:val="01A180B6"/>
    <w:rsid w:val="02F932F5"/>
    <w:rsid w:val="03B39F92"/>
    <w:rsid w:val="05329950"/>
    <w:rsid w:val="054F6FF3"/>
    <w:rsid w:val="08F13393"/>
    <w:rsid w:val="0A09B8B9"/>
    <w:rsid w:val="0F2FA88F"/>
    <w:rsid w:val="0FD7B5FD"/>
    <w:rsid w:val="101104EF"/>
    <w:rsid w:val="112BF349"/>
    <w:rsid w:val="12CC3699"/>
    <w:rsid w:val="13194140"/>
    <w:rsid w:val="1396E6BD"/>
    <w:rsid w:val="172E555A"/>
    <w:rsid w:val="204D3768"/>
    <w:rsid w:val="21C8FA93"/>
    <w:rsid w:val="2725AC5C"/>
    <w:rsid w:val="29638FAB"/>
    <w:rsid w:val="2A3FCF33"/>
    <w:rsid w:val="2AFF600C"/>
    <w:rsid w:val="2BDB9F94"/>
    <w:rsid w:val="2CBB21F8"/>
    <w:rsid w:val="346E0EA6"/>
    <w:rsid w:val="35CFB7BA"/>
    <w:rsid w:val="38D86F35"/>
    <w:rsid w:val="3C6D0053"/>
    <w:rsid w:val="3CFBE564"/>
    <w:rsid w:val="3D9C9DBF"/>
    <w:rsid w:val="3DA68383"/>
    <w:rsid w:val="3EF53206"/>
    <w:rsid w:val="43055161"/>
    <w:rsid w:val="4732D113"/>
    <w:rsid w:val="4DFF02F3"/>
    <w:rsid w:val="51BE2671"/>
    <w:rsid w:val="528EAC17"/>
    <w:rsid w:val="5411541B"/>
    <w:rsid w:val="542A7C78"/>
    <w:rsid w:val="56A7B09D"/>
    <w:rsid w:val="5832160A"/>
    <w:rsid w:val="5F5BF448"/>
    <w:rsid w:val="6293950A"/>
    <w:rsid w:val="63589EAB"/>
    <w:rsid w:val="63F731BF"/>
    <w:rsid w:val="6901EF6B"/>
    <w:rsid w:val="6A9AF8A9"/>
    <w:rsid w:val="6B9269E2"/>
    <w:rsid w:val="6ECA0AA4"/>
    <w:rsid w:val="716A5850"/>
    <w:rsid w:val="718FDC85"/>
    <w:rsid w:val="7384536A"/>
    <w:rsid w:val="75401556"/>
    <w:rsid w:val="7577783B"/>
    <w:rsid w:val="75B2E375"/>
    <w:rsid w:val="770A2607"/>
    <w:rsid w:val="78089F26"/>
    <w:rsid w:val="79484344"/>
    <w:rsid w:val="7A89275F"/>
    <w:rsid w:val="7C1F1C28"/>
    <w:rsid w:val="7D2B35B0"/>
    <w:rsid w:val="7E8D719F"/>
    <w:rsid w:val="7EC7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F349"/>
  <w15:chartTrackingRefBased/>
  <w15:docId w15:val="{95087E57-5B73-4294-8A0F-462BE01D30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4f60dcfd77084eb7" /><Relationship Type="http://schemas.openxmlformats.org/officeDocument/2006/relationships/image" Target="/media/image.png" Id="R28982dba36334993" /><Relationship Type="http://schemas.openxmlformats.org/officeDocument/2006/relationships/image" Target="/media/image2.png" Id="R9c0790fe6897481a" /><Relationship Type="http://schemas.microsoft.com/office/2020/10/relationships/intelligence" Target="intelligence2.xml" Id="R1b4e283d85c24543" /><Relationship Type="http://schemas.openxmlformats.org/officeDocument/2006/relationships/numbering" Target="numbering.xml" Id="R65f890f360a449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2023-10-31T17:39:19.4741970Z</dcterms:created>
  <dcterms:modified xsi:type="dcterms:W3CDTF">2023-10-31T21:24:25.3550069Z</dcterms:modified>
  <dc:creator>Prabh Chahal</dc:creator>
  <lastModifiedBy>Prabh Chahal</lastModifiedBy>
</coreProperties>
</file>